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C2" w:rsidRPr="005860F6" w:rsidRDefault="00BE64C2" w:rsidP="00BE64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0F6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0AA87E0" wp14:editId="192B66A2">
            <wp:simplePos x="0" y="0"/>
            <wp:positionH relativeFrom="column">
              <wp:posOffset>2620010</wp:posOffset>
            </wp:positionH>
            <wp:positionV relativeFrom="paragraph">
              <wp:posOffset>33020</wp:posOffset>
            </wp:positionV>
            <wp:extent cx="1504315" cy="654685"/>
            <wp:effectExtent l="0" t="0" r="635" b="0"/>
            <wp:wrapSquare wrapText="bothSides"/>
            <wp:docPr id="1" name="Immagine 4" descr="logoEB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EB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0F6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10D088E" wp14:editId="5C0DEFCC">
            <wp:simplePos x="0" y="0"/>
            <wp:positionH relativeFrom="column">
              <wp:posOffset>5286375</wp:posOffset>
            </wp:positionH>
            <wp:positionV relativeFrom="paragraph">
              <wp:posOffset>-53975</wp:posOffset>
            </wp:positionV>
            <wp:extent cx="272415" cy="314960"/>
            <wp:effectExtent l="0" t="0" r="0" b="8890"/>
            <wp:wrapSquare wrapText="bothSides"/>
            <wp:docPr id="3" name="Picture 3" descr="http://www.javnenabavke.gov.ba/grafika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vnenabavke.gov.ba/grafika/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4C2" w:rsidRPr="005860F6" w:rsidRDefault="00BE64C2" w:rsidP="00BE64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0F6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55880" wp14:editId="5110F5D9">
                <wp:simplePos x="0" y="0"/>
                <wp:positionH relativeFrom="column">
                  <wp:posOffset>4665980</wp:posOffset>
                </wp:positionH>
                <wp:positionV relativeFrom="paragraph">
                  <wp:posOffset>128270</wp:posOffset>
                </wp:positionV>
                <wp:extent cx="1528445" cy="4635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C2" w:rsidRPr="00D13CF9" w:rsidRDefault="00BE64C2" w:rsidP="00BE64C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D13CF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E5F"/>
                                <w:sz w:val="18"/>
                                <w:szCs w:val="18"/>
                              </w:rPr>
                              <w:t>Bosnia and Herzegovina</w:t>
                            </w:r>
                          </w:p>
                          <w:p w:rsidR="00BE64C2" w:rsidRPr="00BB2FFE" w:rsidRDefault="00BE64C2" w:rsidP="00BE64C2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BB2FFE">
                              <w:rPr>
                                <w:rFonts w:ascii="Arial Narrow" w:eastAsia="Times New Roman" w:hAnsi="Arial Narrow" w:cs="Arial"/>
                                <w:color w:val="666666"/>
                                <w:sz w:val="18"/>
                                <w:szCs w:val="18"/>
                              </w:rPr>
                              <w:t>Public Procurement Agency and</w:t>
                            </w:r>
                          </w:p>
                          <w:p w:rsidR="00BE64C2" w:rsidRPr="00BB2FFE" w:rsidRDefault="00BE64C2" w:rsidP="00BE64C2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2FFE">
                              <w:rPr>
                                <w:rFonts w:ascii="Arial Narrow" w:eastAsia="Times New Roman" w:hAnsi="Arial Narrow" w:cs="Arial"/>
                                <w:color w:val="666666"/>
                                <w:sz w:val="18"/>
                                <w:szCs w:val="18"/>
                              </w:rPr>
                              <w:t>Procurement Review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B558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7.4pt;margin-top:10.1pt;width:120.3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" fillcolor="white [3201]" stroked="f" strokeweight="0">
                <v:textbox inset=",0,,0">
                  <w:txbxContent>
                    <w:p w:rsidR="00BE64C2" w:rsidRPr="00D13CF9" w:rsidRDefault="00BE64C2" w:rsidP="00BE64C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666666"/>
                          <w:sz w:val="24"/>
                          <w:szCs w:val="24"/>
                        </w:rPr>
                      </w:pPr>
                      <w:r w:rsidRPr="00D13CF9">
                        <w:rPr>
                          <w:rFonts w:ascii="Arial" w:eastAsia="Times New Roman" w:hAnsi="Arial" w:cs="Arial"/>
                          <w:b/>
                          <w:bCs/>
                          <w:color w:val="002E5F"/>
                          <w:sz w:val="18"/>
                          <w:szCs w:val="18"/>
                        </w:rPr>
                        <w:t>Bosnia and Herzegovina</w:t>
                      </w:r>
                    </w:p>
                    <w:p w:rsidR="00BE64C2" w:rsidRPr="00BB2FFE" w:rsidRDefault="00BE64C2" w:rsidP="00BE64C2">
                      <w:pPr>
                        <w:spacing w:before="40"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color w:val="666666"/>
                          <w:sz w:val="18"/>
                          <w:szCs w:val="18"/>
                        </w:rPr>
                      </w:pPr>
                      <w:r w:rsidRPr="00BB2FFE">
                        <w:rPr>
                          <w:rFonts w:ascii="Arial Narrow" w:eastAsia="Times New Roman" w:hAnsi="Arial Narrow" w:cs="Arial"/>
                          <w:color w:val="666666"/>
                          <w:sz w:val="18"/>
                          <w:szCs w:val="18"/>
                        </w:rPr>
                        <w:t>Public Procurement Agency and</w:t>
                      </w:r>
                    </w:p>
                    <w:p w:rsidR="00BE64C2" w:rsidRPr="00BB2FFE" w:rsidRDefault="00BE64C2" w:rsidP="00BE64C2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2FFE">
                        <w:rPr>
                          <w:rFonts w:ascii="Arial Narrow" w:eastAsia="Times New Roman" w:hAnsi="Arial Narrow" w:cs="Arial"/>
                          <w:color w:val="666666"/>
                          <w:sz w:val="18"/>
                          <w:szCs w:val="18"/>
                        </w:rPr>
                        <w:t>Procurement Review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60F6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2B46D63" wp14:editId="2ED5237E">
            <wp:simplePos x="0" y="0"/>
            <wp:positionH relativeFrom="column">
              <wp:posOffset>-239395</wp:posOffset>
            </wp:positionH>
            <wp:positionV relativeFrom="paragraph">
              <wp:posOffset>64135</wp:posOffset>
            </wp:positionV>
            <wp:extent cx="2470150" cy="420370"/>
            <wp:effectExtent l="0" t="0" r="6350" b="0"/>
            <wp:wrapSquare wrapText="bothSides"/>
            <wp:docPr id="2" name="Picture 2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4C2" w:rsidRPr="005860F6" w:rsidRDefault="00BE64C2" w:rsidP="00BE64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0F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E64C2" w:rsidRPr="005860F6" w:rsidRDefault="00BE64C2" w:rsidP="00BE64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64C2" w:rsidRPr="005860F6" w:rsidRDefault="00BE64C2" w:rsidP="00BE64C2">
      <w:pPr>
        <w:pStyle w:val="NoSpacing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</w:p>
    <w:p w:rsidR="00BE64C2" w:rsidRPr="005860F6" w:rsidRDefault="00BE64C2" w:rsidP="00BE64C2">
      <w:pPr>
        <w:pStyle w:val="NoSpacing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</w:p>
    <w:p w:rsidR="00BE64C2" w:rsidRPr="003A46D6" w:rsidRDefault="00BE64C2" w:rsidP="00BE64C2">
      <w:pPr>
        <w:tabs>
          <w:tab w:val="center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APPLICATION FORM</w:t>
      </w:r>
    </w:p>
    <w:p w:rsidR="00BE64C2" w:rsidRDefault="00BE64C2" w:rsidP="00BE64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:rsidR="00BE64C2" w:rsidRPr="005B3216" w:rsidRDefault="00BE64C2" w:rsidP="00BE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216">
        <w:rPr>
          <w:rFonts w:ascii="Times New Roman" w:hAnsi="Times New Roman" w:cs="Times New Roman"/>
          <w:b/>
          <w:bCs/>
          <w:sz w:val="28"/>
          <w:szCs w:val="28"/>
        </w:rPr>
        <w:t>Western Balkans – Regional Conference</w:t>
      </w:r>
    </w:p>
    <w:p w:rsidR="00BE64C2" w:rsidRPr="005B3216" w:rsidRDefault="00BE64C2" w:rsidP="00BE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216">
        <w:rPr>
          <w:rFonts w:ascii="Times New Roman" w:hAnsi="Times New Roman" w:cs="Times New Roman"/>
          <w:b/>
          <w:bCs/>
          <w:sz w:val="28"/>
          <w:szCs w:val="28"/>
        </w:rPr>
        <w:t>Public Procurement as a Strategic Function Critical to Good Governance</w:t>
      </w:r>
    </w:p>
    <w:p w:rsidR="00BE64C2" w:rsidRPr="00BE64C2" w:rsidRDefault="00BE64C2" w:rsidP="00BE64C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:rsidR="00BE64C2" w:rsidRPr="003A46D6" w:rsidRDefault="00BE64C2" w:rsidP="00BE64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Venue: Foreign Trade Chamber of Bosnia and Herzego</w:t>
      </w:r>
      <w:r w:rsidR="00B264C7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ina, Branislava Djurdjeva 10, 710</w:t>
      </w:r>
      <w:r w:rsidR="000D5847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00 Sarajevo, Bosnia and Herzegov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ina</w:t>
      </w:r>
    </w:p>
    <w:p w:rsidR="00702CD0" w:rsidRDefault="00702CD0" w:rsidP="00BE64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:rsidR="00BE64C2" w:rsidRPr="003A46D6" w:rsidRDefault="00BE64C2" w:rsidP="00BE6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Date: </w:t>
      </w:r>
      <w:r w:rsidR="00F7643B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February 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24th and 25</w:t>
      </w:r>
      <w:r w:rsidR="00F7643B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th, 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2015 </w:t>
      </w:r>
    </w:p>
    <w:p w:rsidR="00BE64C2" w:rsidRPr="003A46D6" w:rsidRDefault="00BE64C2" w:rsidP="00BE64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6798"/>
      </w:tblGrid>
      <w:tr w:rsidR="00BE64C2" w:rsidRPr="003A46D6" w:rsidTr="00702CD0">
        <w:trPr>
          <w:cantSplit/>
          <w:trHeight w:hRule="exact" w:val="581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BE64C2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Company </w:t>
            </w:r>
          </w:p>
          <w:p w:rsidR="00702CD0" w:rsidRDefault="00702CD0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Pr="003A46D6" w:rsidRDefault="00702CD0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BE64C2" w:rsidRPr="003A46D6" w:rsidTr="00702CD0">
        <w:trPr>
          <w:cantSplit/>
          <w:trHeight w:hRule="exact" w:val="536"/>
          <w:jc w:val="center"/>
        </w:trPr>
        <w:tc>
          <w:tcPr>
            <w:tcW w:w="2128" w:type="dxa"/>
            <w:vAlign w:val="center"/>
          </w:tcPr>
          <w:p w:rsidR="00BE64C2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Name</w:t>
            </w:r>
          </w:p>
          <w:p w:rsidR="00702CD0" w:rsidRPr="003A46D6" w:rsidRDefault="00702CD0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79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BE64C2" w:rsidRPr="003A46D6" w:rsidTr="00702CD0">
        <w:trPr>
          <w:cantSplit/>
          <w:trHeight w:hRule="exact" w:val="536"/>
          <w:jc w:val="center"/>
        </w:trPr>
        <w:tc>
          <w:tcPr>
            <w:tcW w:w="212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Function </w:t>
            </w:r>
          </w:p>
        </w:tc>
        <w:tc>
          <w:tcPr>
            <w:tcW w:w="679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BE64C2" w:rsidRPr="003A46D6" w:rsidTr="00702CD0">
        <w:trPr>
          <w:cantSplit/>
          <w:trHeight w:hRule="exact" w:val="446"/>
          <w:jc w:val="center"/>
        </w:trPr>
        <w:tc>
          <w:tcPr>
            <w:tcW w:w="212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Ad</w:t>
            </w:r>
            <w:r w:rsidR="00F7643B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ress</w:t>
            </w:r>
            <w:r w:rsidRPr="003A46D6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679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BE64C2" w:rsidRPr="003A46D6" w:rsidTr="00F7643B">
        <w:trPr>
          <w:cantSplit/>
          <w:trHeight w:hRule="exact" w:val="559"/>
          <w:jc w:val="center"/>
        </w:trPr>
        <w:tc>
          <w:tcPr>
            <w:tcW w:w="2128" w:type="dxa"/>
            <w:vAlign w:val="center"/>
          </w:tcPr>
          <w:p w:rsidR="00BE64C2" w:rsidRPr="003A46D6" w:rsidRDefault="00BE64C2" w:rsidP="00F7643B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Postal </w:t>
            </w:r>
            <w:r w:rsidR="00F7643B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ode</w:t>
            </w:r>
            <w:r w:rsidR="00F7643B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, city</w:t>
            </w:r>
          </w:p>
        </w:tc>
        <w:tc>
          <w:tcPr>
            <w:tcW w:w="679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BE64C2" w:rsidRPr="003A46D6" w:rsidTr="00702CD0">
        <w:trPr>
          <w:cantSplit/>
          <w:trHeight w:hRule="exact" w:val="454"/>
          <w:jc w:val="center"/>
        </w:trPr>
        <w:tc>
          <w:tcPr>
            <w:tcW w:w="212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Phone/Fax no.</w:t>
            </w:r>
          </w:p>
        </w:tc>
        <w:tc>
          <w:tcPr>
            <w:tcW w:w="679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BE64C2" w:rsidRPr="003A46D6" w:rsidTr="00702CD0">
        <w:trPr>
          <w:cantSplit/>
          <w:trHeight w:hRule="exact" w:val="454"/>
          <w:jc w:val="center"/>
        </w:trPr>
        <w:tc>
          <w:tcPr>
            <w:tcW w:w="212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Email</w:t>
            </w:r>
          </w:p>
        </w:tc>
        <w:tc>
          <w:tcPr>
            <w:tcW w:w="679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BE64C2" w:rsidRPr="003A46D6" w:rsidTr="00702CD0">
        <w:trPr>
          <w:cantSplit/>
          <w:trHeight w:hRule="exact" w:val="454"/>
          <w:jc w:val="center"/>
        </w:trPr>
        <w:tc>
          <w:tcPr>
            <w:tcW w:w="212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Web site</w:t>
            </w:r>
          </w:p>
        </w:tc>
        <w:tc>
          <w:tcPr>
            <w:tcW w:w="6798" w:type="dxa"/>
            <w:vAlign w:val="center"/>
          </w:tcPr>
          <w:p w:rsidR="00BE64C2" w:rsidRPr="003A46D6" w:rsidRDefault="00BE64C2" w:rsidP="00702CD0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BE64C2" w:rsidRPr="003A46D6" w:rsidTr="00702CD0">
        <w:trPr>
          <w:cantSplit/>
          <w:trHeight w:hRule="exact" w:val="1303"/>
          <w:jc w:val="center"/>
        </w:trPr>
        <w:tc>
          <w:tcPr>
            <w:tcW w:w="2128" w:type="dxa"/>
            <w:vAlign w:val="center"/>
          </w:tcPr>
          <w:p w:rsidR="00BE64C2" w:rsidRDefault="00BE64C2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Core business</w:t>
            </w: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Pr="003A46D6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798" w:type="dxa"/>
            <w:vAlign w:val="center"/>
          </w:tcPr>
          <w:p w:rsidR="00BE64C2" w:rsidRDefault="00BE64C2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  <w:p w:rsidR="00702CD0" w:rsidRPr="003A46D6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702CD0" w:rsidRPr="003A46D6" w:rsidTr="00F7643B">
        <w:trPr>
          <w:cantSplit/>
          <w:trHeight w:hRule="exact" w:val="1030"/>
          <w:jc w:val="center"/>
        </w:trPr>
        <w:tc>
          <w:tcPr>
            <w:tcW w:w="2128" w:type="dxa"/>
            <w:vAlign w:val="center"/>
          </w:tcPr>
          <w:p w:rsidR="00702CD0" w:rsidRDefault="00F7643B" w:rsidP="000071A4">
            <w:pPr>
              <w:widowControl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Signature </w:t>
            </w:r>
            <w:r w:rsidR="000071A4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&amp;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stamp</w:t>
            </w:r>
          </w:p>
        </w:tc>
        <w:tc>
          <w:tcPr>
            <w:tcW w:w="6798" w:type="dxa"/>
            <w:vAlign w:val="center"/>
          </w:tcPr>
          <w:p w:rsidR="00702CD0" w:rsidRDefault="00702CD0" w:rsidP="00702CD0">
            <w:pPr>
              <w:widowControl w:val="0"/>
              <w:spacing w:after="0" w:line="108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</w:tbl>
    <w:p w:rsidR="00BE64C2" w:rsidRDefault="00BE64C2" w:rsidP="00BE64C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BE64C2" w:rsidRDefault="00702CD0" w:rsidP="00702CD0">
      <w:pPr>
        <w:pStyle w:val="NoSpacing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Please send your application</w:t>
      </w:r>
      <w:r w:rsidR="00F7643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until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February</w:t>
      </w:r>
      <w:r w:rsidR="00F7643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15</w:t>
      </w:r>
      <w:r w:rsidR="00F7643B" w:rsidRPr="00F7643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vertAlign w:val="superscript"/>
        </w:rPr>
        <w:t>th</w:t>
      </w:r>
      <w:r w:rsidR="00F7643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2015. </w:t>
      </w:r>
    </w:p>
    <w:p w:rsidR="00702CD0" w:rsidRDefault="00702CD0" w:rsidP="00702CD0">
      <w:pPr>
        <w:pStyle w:val="NoSpacing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</w:p>
    <w:p w:rsidR="00702CD0" w:rsidRDefault="00702CD0" w:rsidP="00702CD0">
      <w:pPr>
        <w:pStyle w:val="NoSpacing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</w:p>
    <w:p w:rsidR="00702CD0" w:rsidRDefault="00702CD0" w:rsidP="00702CD0">
      <w:pPr>
        <w:pStyle w:val="NoSpacing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</w:p>
    <w:p w:rsidR="00702CD0" w:rsidRDefault="00F7643B" w:rsidP="00702CD0">
      <w:pPr>
        <w:pStyle w:val="NoSpacing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Important:</w:t>
      </w:r>
    </w:p>
    <w:p w:rsidR="00702CD0" w:rsidRPr="005860F6" w:rsidRDefault="00F7643B" w:rsidP="00702CD0">
      <w:pPr>
        <w:pStyle w:val="NoSpacing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In order to receive si</w:t>
      </w:r>
      <w:r w:rsidR="00702CD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multaneous interpretation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equipment</w:t>
      </w:r>
      <w:r w:rsidR="0097613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at the Conference</w:t>
      </w:r>
      <w:r w:rsidR="00702CD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, you will be required to present your ID!  </w:t>
      </w:r>
    </w:p>
    <w:sectPr w:rsidR="00702CD0" w:rsidRPr="005860F6" w:rsidSect="007736EB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EFA"/>
    <w:multiLevelType w:val="hybridMultilevel"/>
    <w:tmpl w:val="5B9E3A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FD7"/>
    <w:multiLevelType w:val="hybridMultilevel"/>
    <w:tmpl w:val="687CC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63B"/>
    <w:multiLevelType w:val="multilevel"/>
    <w:tmpl w:val="26A63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5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88B1132"/>
    <w:multiLevelType w:val="hybridMultilevel"/>
    <w:tmpl w:val="A9629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92C75"/>
    <w:multiLevelType w:val="hybridMultilevel"/>
    <w:tmpl w:val="A14663DC"/>
    <w:lvl w:ilvl="0" w:tplc="A2DC69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756F3"/>
    <w:multiLevelType w:val="hybridMultilevel"/>
    <w:tmpl w:val="26E484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F57F2"/>
    <w:multiLevelType w:val="multilevel"/>
    <w:tmpl w:val="736EC146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>
    <w:nsid w:val="3E254FDB"/>
    <w:multiLevelType w:val="hybridMultilevel"/>
    <w:tmpl w:val="4F0AC84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368F9"/>
    <w:multiLevelType w:val="hybridMultilevel"/>
    <w:tmpl w:val="5CD6EB4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B79D7"/>
    <w:multiLevelType w:val="hybridMultilevel"/>
    <w:tmpl w:val="02F486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83699"/>
    <w:multiLevelType w:val="hybridMultilevel"/>
    <w:tmpl w:val="62E093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E6CCF"/>
    <w:multiLevelType w:val="hybridMultilevel"/>
    <w:tmpl w:val="432C4680"/>
    <w:lvl w:ilvl="0" w:tplc="53380D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2E765C"/>
    <w:multiLevelType w:val="hybridMultilevel"/>
    <w:tmpl w:val="79E235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17CFC"/>
    <w:multiLevelType w:val="hybridMultilevel"/>
    <w:tmpl w:val="4F0AC84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06B8C"/>
    <w:multiLevelType w:val="hybridMultilevel"/>
    <w:tmpl w:val="C32637E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A3048"/>
    <w:multiLevelType w:val="hybridMultilevel"/>
    <w:tmpl w:val="C3DC52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15"/>
  </w:num>
  <w:num w:numId="8">
    <w:abstractNumId w:val="14"/>
  </w:num>
  <w:num w:numId="9">
    <w:abstractNumId w:val="13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C2"/>
    <w:rsid w:val="000071A4"/>
    <w:rsid w:val="000D5847"/>
    <w:rsid w:val="00277127"/>
    <w:rsid w:val="00702CD0"/>
    <w:rsid w:val="00976139"/>
    <w:rsid w:val="009E5C4C"/>
    <w:rsid w:val="00B264C7"/>
    <w:rsid w:val="00BE64C2"/>
    <w:rsid w:val="00F7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C2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C2"/>
    <w:pPr>
      <w:spacing w:after="0" w:line="240" w:lineRule="auto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E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C2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C2"/>
    <w:pPr>
      <w:spacing w:after="0" w:line="240" w:lineRule="auto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E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orabih.ba/e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Delic</dc:creator>
  <cp:keywords/>
  <dc:description/>
  <cp:lastModifiedBy>lantunovic</cp:lastModifiedBy>
  <cp:revision>3</cp:revision>
  <dcterms:created xsi:type="dcterms:W3CDTF">2015-02-03T07:58:00Z</dcterms:created>
  <dcterms:modified xsi:type="dcterms:W3CDTF">2015-02-03T08:28:00Z</dcterms:modified>
</cp:coreProperties>
</file>